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195" w:rsidRDefault="005A7195" w:rsidP="00CE6FC0">
      <w:r>
        <w:t>L’abito tradizionale è assimilabile nelle linee generali a quello di Rima e Carcoforo, d’altronde la contiguità territoriale ed in parte quella culturale Walser ne giustificano la similitudine.</w:t>
      </w:r>
    </w:p>
    <w:p w:rsidR="005A7195" w:rsidRDefault="005A7195" w:rsidP="00CE6FC0">
      <w:r>
        <w:t xml:space="preserve">Come in ogni comunità in passato esistevano distinzioni fra l’abito da lavoro, quello festivo fra donne giovani e donne mature. </w:t>
      </w:r>
    </w:p>
    <w:p w:rsidR="005A7195" w:rsidRDefault="005A7195" w:rsidP="00CE6FC0">
      <w:r>
        <w:t>Oggi sopravvive solo quello della festa, unica differenza i colori più brillanti e vivaci sono riservati alle giovani donne.</w:t>
      </w:r>
    </w:p>
    <w:p w:rsidR="005A7195" w:rsidRDefault="005A7195" w:rsidP="00CE6FC0">
      <w:r>
        <w:t>Ecco com’è composto:</w:t>
      </w:r>
    </w:p>
    <w:p w:rsidR="005A7195" w:rsidRDefault="005A7195" w:rsidP="00CE6FC0">
      <w:r>
        <w:rPr>
          <w:b/>
        </w:rPr>
        <w:t xml:space="preserve">Camicia </w:t>
      </w:r>
      <w:r>
        <w:t xml:space="preserve">bianca con girocollo e inserti nelle maniche in puncett; </w:t>
      </w:r>
    </w:p>
    <w:p w:rsidR="005A7195" w:rsidRDefault="005A7195" w:rsidP="00CE6FC0">
      <w:r>
        <w:rPr>
          <w:b/>
        </w:rPr>
        <w:t>Camicetta</w:t>
      </w:r>
      <w:r>
        <w:t xml:space="preserve"> (bolerino ricamato); </w:t>
      </w:r>
    </w:p>
    <w:p w:rsidR="005A7195" w:rsidRDefault="005A7195" w:rsidP="00CE6FC0">
      <w:r>
        <w:rPr>
          <w:b/>
        </w:rPr>
        <w:t xml:space="preserve">Pezza </w:t>
      </w:r>
      <w:r>
        <w:t>(da sovrapporre al bolerino);</w:t>
      </w:r>
    </w:p>
    <w:p w:rsidR="005A7195" w:rsidRDefault="005A7195" w:rsidP="00CE6FC0">
      <w:r>
        <w:rPr>
          <w:b/>
        </w:rPr>
        <w:t>Scusal</w:t>
      </w:r>
      <w:r>
        <w:t xml:space="preserve"> (grembiule ripiegato verso la vita che funge da tasca): </w:t>
      </w:r>
    </w:p>
    <w:p w:rsidR="005A7195" w:rsidRDefault="005A7195" w:rsidP="00CE6FC0">
      <w:r>
        <w:rPr>
          <w:b/>
        </w:rPr>
        <w:t>Patel</w:t>
      </w:r>
      <w:r>
        <w:t xml:space="preserve"> (abito nero con bretelle); </w:t>
      </w:r>
    </w:p>
    <w:p w:rsidR="005A7195" w:rsidRDefault="005A7195" w:rsidP="00CE6FC0">
      <w:r>
        <w:rPr>
          <w:b/>
        </w:rPr>
        <w:t>Stropa</w:t>
      </w:r>
      <w:r>
        <w:t xml:space="preserve"> (nastro che gira intorno al busto della donna e viene legato con un fiocco sopra la pezza); </w:t>
      </w:r>
      <w:r>
        <w:rPr>
          <w:b/>
        </w:rPr>
        <w:t>Scapin</w:t>
      </w:r>
      <w:r>
        <w:t xml:space="preserve"> (tipica calzatura valsesiana confezionata in panno, nella parte superiore  e con più stati di stoffa, in quella inferiore, la cui suola veniva cucita con corde di canapa per renderle impermeabile al contatto con il terreno); </w:t>
      </w:r>
    </w:p>
    <w:p w:rsidR="005A7195" w:rsidRDefault="005A7195" w:rsidP="00CE6FC0">
      <w:r>
        <w:rPr>
          <w:b/>
        </w:rPr>
        <w:t xml:space="preserve">Trinciai </w:t>
      </w:r>
      <w:r>
        <w:t>(calze senza il piede utlizzate durante la fienagione per proteggere la gamba da ortiche od altro) ormai in disuso;</w:t>
      </w:r>
    </w:p>
    <w:p w:rsidR="005A7195" w:rsidRDefault="005A7195" w:rsidP="00CE6FC0">
      <w:pPr>
        <w:rPr>
          <w:b/>
        </w:rPr>
      </w:pPr>
      <w:r>
        <w:rPr>
          <w:b/>
        </w:rPr>
        <w:t xml:space="preserve">Lacioei </w:t>
      </w:r>
      <w:r>
        <w:t>(acconciatura riservata alle ragazze che fasciava completamente la parte alta della testa senza far fuoriuscire i capelli.</w:t>
      </w:r>
    </w:p>
    <w:p w:rsidR="005A7195" w:rsidRDefault="005A7195"/>
    <w:sectPr w:rsidR="005A7195" w:rsidSect="00CE7907">
      <w:headerReference w:type="default" r:id="rId6"/>
      <w:footerReference w:type="default" r:id="rId7"/>
      <w:pgSz w:w="11906" w:h="16838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195" w:rsidRDefault="005A7195" w:rsidP="00DE7E3F">
      <w:pPr>
        <w:spacing w:after="0" w:line="240" w:lineRule="auto"/>
      </w:pPr>
      <w:r>
        <w:separator/>
      </w:r>
    </w:p>
  </w:endnote>
  <w:endnote w:type="continuationSeparator" w:id="0">
    <w:p w:rsidR="005A7195" w:rsidRDefault="005A7195" w:rsidP="00DE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195" w:rsidRPr="00DE7E3F" w:rsidRDefault="005A7195" w:rsidP="00DE7E3F">
    <w:pPr>
      <w:pStyle w:val="Footer"/>
      <w:pBdr>
        <w:top w:val="single" w:sz="4" w:space="1" w:color="auto"/>
      </w:pBdr>
      <w:rPr>
        <w:color w:val="262626"/>
        <w:sz w:val="28"/>
      </w:rPr>
    </w:pPr>
    <w:r w:rsidRPr="00DE7E3F">
      <w:rPr>
        <w:color w:val="262626"/>
        <w:sz w:val="28"/>
      </w:rPr>
      <w:t>Sportelli Linguistici Walser</w:t>
    </w:r>
  </w:p>
  <w:p w:rsidR="005A7195" w:rsidRPr="00DE7E3F" w:rsidRDefault="005A7195" w:rsidP="00DE7E3F">
    <w:pPr>
      <w:pStyle w:val="Footer"/>
      <w:rPr>
        <w:color w:val="262626"/>
      </w:rPr>
    </w:pPr>
    <w:r w:rsidRPr="00DE7E3F">
      <w:rPr>
        <w:color w:val="262626"/>
      </w:rPr>
      <w:t>Valsesia (Vercelli) - Valle Ossola (Verbano Cusio Ossola)</w:t>
    </w:r>
  </w:p>
  <w:p w:rsidR="005A7195" w:rsidRPr="00DE7E3F" w:rsidRDefault="005A7195" w:rsidP="00DE7E3F">
    <w:pPr>
      <w:pStyle w:val="Footer"/>
      <w:rPr>
        <w:color w:val="262626"/>
      </w:rPr>
    </w:pPr>
    <w:r w:rsidRPr="00DE7E3F">
      <w:rPr>
        <w:color w:val="262626"/>
      </w:rPr>
      <w:t>info@walser.it - www.walser.it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195" w:rsidRDefault="005A7195" w:rsidP="00DE7E3F">
      <w:pPr>
        <w:spacing w:after="0" w:line="240" w:lineRule="auto"/>
      </w:pPr>
      <w:r>
        <w:separator/>
      </w:r>
    </w:p>
  </w:footnote>
  <w:footnote w:type="continuationSeparator" w:id="0">
    <w:p w:rsidR="005A7195" w:rsidRDefault="005A7195" w:rsidP="00DE7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195" w:rsidRDefault="005A7195" w:rsidP="00E06BA3">
    <w:pPr>
      <w:pStyle w:val="Header"/>
      <w:pBdr>
        <w:bottom w:val="single" w:sz="4" w:space="1" w:color="auto"/>
      </w:pBdr>
    </w:pPr>
    <w:r w:rsidRPr="00A11323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0" o:spid="_x0000_i1026" type="#_x0000_t75" alt="testata.jpg" style="width:477pt;height:55.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E3F"/>
    <w:rsid w:val="000043B9"/>
    <w:rsid w:val="00194ACC"/>
    <w:rsid w:val="003546D4"/>
    <w:rsid w:val="00356329"/>
    <w:rsid w:val="003B2601"/>
    <w:rsid w:val="004C37B5"/>
    <w:rsid w:val="005A7195"/>
    <w:rsid w:val="00605089"/>
    <w:rsid w:val="007F1632"/>
    <w:rsid w:val="00A11323"/>
    <w:rsid w:val="00AA35F2"/>
    <w:rsid w:val="00B203FD"/>
    <w:rsid w:val="00C27AF3"/>
    <w:rsid w:val="00CE6FC0"/>
    <w:rsid w:val="00CE7907"/>
    <w:rsid w:val="00DC6326"/>
    <w:rsid w:val="00DE7E3F"/>
    <w:rsid w:val="00E06BA3"/>
    <w:rsid w:val="00E070C2"/>
    <w:rsid w:val="00E43A29"/>
    <w:rsid w:val="00EF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0C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DE7E3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E7E3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E7E3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E7E3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E7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7E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9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192</Words>
  <Characters>1098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L’abito tradizionale è assimilabile nelle linee generali a quello di Rima e Carcoforo, d’altronde la contiguità territoriale ed in parte quella culturale Walser ne giustificano la similitudine</dc:title>
  <dc:subject/>
  <dc:creator>Alessandro - ePublic S.r.l.</dc:creator>
  <cp:keywords/>
  <dc:description/>
  <cp:lastModifiedBy>IBM</cp:lastModifiedBy>
  <cp:revision>2</cp:revision>
  <dcterms:created xsi:type="dcterms:W3CDTF">2013-05-24T12:45:00Z</dcterms:created>
  <dcterms:modified xsi:type="dcterms:W3CDTF">2013-05-24T12:45:00Z</dcterms:modified>
</cp:coreProperties>
</file>